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7032" w14:textId="2401C98B" w:rsidR="005B22A1" w:rsidRPr="00072555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07255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6F65E6" w:rsidRPr="0007255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6</w:t>
      </w:r>
      <w:r w:rsidR="00EF339B" w:rsidRPr="0007255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072555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07255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6F65E6" w:rsidRPr="0007255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성령님에 대하여</w:t>
      </w:r>
    </w:p>
    <w:p w14:paraId="6043B3F6" w14:textId="77777777" w:rsidR="00EF339B" w:rsidRPr="00072555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072555" w:rsidRDefault="005B22A1" w:rsidP="005B22A1">
      <w:pPr>
        <w:rPr>
          <w:rFonts w:ascii="Batang" w:eastAsia="Batang" w:hAnsi="Batang"/>
          <w:lang w:eastAsia="ko-KR"/>
        </w:rPr>
      </w:pPr>
      <w:r w:rsidRPr="00072555">
        <w:rPr>
          <w:rFonts w:ascii="Batang" w:eastAsia="Batang" w:hAnsi="Batang" w:hint="eastAsia"/>
          <w:lang w:eastAsia="ko-KR"/>
        </w:rPr>
        <w:t>◆</w:t>
      </w:r>
      <w:r w:rsidRPr="00072555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07255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072555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072555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072555" w:rsidRDefault="005B22A1">
      <w:pPr>
        <w:rPr>
          <w:rFonts w:ascii="Batang" w:eastAsia="Batang" w:hAnsi="Batang"/>
          <w:lang w:eastAsia="ko-KR"/>
        </w:rPr>
      </w:pPr>
      <w:r w:rsidRPr="00072555">
        <w:rPr>
          <w:rFonts w:ascii="Batang" w:eastAsia="Batang" w:hAnsi="Batang" w:hint="eastAsia"/>
          <w:lang w:eastAsia="ko-KR"/>
        </w:rPr>
        <w:t>◆</w:t>
      </w:r>
      <w:r w:rsidRPr="00072555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408107F7" w:rsidR="005B22A1" w:rsidRPr="00072555" w:rsidRDefault="009C4E1C">
      <w:pP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신앙생활을 하면서 성령님이 계심을 의식하신 일이 있었습니까</w:t>
      </w:r>
      <w:r w:rsidR="00BA713C" w:rsidRPr="00072555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?</w:t>
      </w:r>
      <w:r w:rsidR="00BA713C" w:rsidRPr="0007255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성령님은 어떤 분이실 것 같습니까?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어떻게 나의 삶에 역사해 </w:t>
      </w:r>
      <w:proofErr w:type="spellStart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주실까요</w:t>
      </w:r>
      <w:proofErr w:type="spellEnd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?</w:t>
      </w:r>
    </w:p>
    <w:p w14:paraId="7E6B3D15" w14:textId="77777777" w:rsidR="00EF339B" w:rsidRPr="00072555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072555" w:rsidRDefault="005B22A1">
      <w:pPr>
        <w:rPr>
          <w:rFonts w:ascii="Batang" w:eastAsia="Batang" w:hAnsi="Batang"/>
          <w:lang w:eastAsia="ko-KR"/>
        </w:rPr>
      </w:pPr>
      <w:r w:rsidRPr="00072555">
        <w:rPr>
          <w:rFonts w:ascii="Batang" w:eastAsia="Batang" w:hAnsi="Batang" w:hint="eastAsia"/>
          <w:lang w:eastAsia="ko-KR"/>
        </w:rPr>
        <w:t>◆</w:t>
      </w:r>
      <w:r w:rsidRPr="00072555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07255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072555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6030FC09" w:rsidR="005B22A1" w:rsidRPr="00072555" w:rsidRDefault="006F65E6">
      <w:pPr>
        <w:rPr>
          <w:rFonts w:ascii="Batang" w:eastAsia="Batang" w:hAnsi="Batang"/>
          <w:lang w:eastAsia="ko-KR"/>
        </w:rPr>
      </w:pPr>
      <w:r w:rsidRPr="00072555">
        <w:rPr>
          <w:rFonts w:ascii="Batang" w:eastAsia="Batang" w:hAnsi="Batang" w:hint="eastAsia"/>
          <w:lang w:eastAsia="ko-KR"/>
        </w:rPr>
        <w:t>요한복음</w:t>
      </w:r>
      <w:r w:rsidR="005B22A1" w:rsidRPr="00072555">
        <w:rPr>
          <w:rFonts w:ascii="Batang" w:eastAsia="Batang" w:hAnsi="Batang" w:hint="eastAsia"/>
          <w:lang w:eastAsia="ko-KR"/>
        </w:rPr>
        <w:t xml:space="preserve"> </w:t>
      </w:r>
      <w:r w:rsidRPr="00072555">
        <w:rPr>
          <w:rFonts w:ascii="Batang" w:eastAsia="Batang" w:hAnsi="Batang"/>
          <w:lang w:eastAsia="ko-KR"/>
        </w:rPr>
        <w:t>16</w:t>
      </w:r>
      <w:r w:rsidR="005B22A1" w:rsidRPr="00072555">
        <w:rPr>
          <w:rFonts w:ascii="Batang" w:eastAsia="Batang" w:hAnsi="Batang"/>
          <w:lang w:eastAsia="ko-KR"/>
        </w:rPr>
        <w:t>:</w:t>
      </w:r>
      <w:r w:rsidRPr="00072555">
        <w:rPr>
          <w:rFonts w:ascii="Batang" w:eastAsia="Batang" w:hAnsi="Batang"/>
          <w:lang w:eastAsia="ko-KR"/>
        </w:rPr>
        <w:t>13</w:t>
      </w:r>
      <w:r w:rsidR="005B22A1" w:rsidRPr="00072555">
        <w:rPr>
          <w:rFonts w:ascii="Batang" w:eastAsia="Batang" w:hAnsi="Batang"/>
          <w:lang w:eastAsia="ko-KR"/>
        </w:rPr>
        <w:t>-</w:t>
      </w:r>
      <w:r w:rsidRPr="00072555">
        <w:rPr>
          <w:rFonts w:ascii="Batang" w:eastAsia="Batang" w:hAnsi="Batang"/>
          <w:lang w:eastAsia="ko-KR"/>
        </w:rPr>
        <w:t>14</w:t>
      </w:r>
    </w:p>
    <w:p w14:paraId="444E8F60" w14:textId="77777777" w:rsidR="00EF339B" w:rsidRPr="00072555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072555" w:rsidRDefault="005B22A1">
      <w:pPr>
        <w:rPr>
          <w:rFonts w:ascii="Batang" w:eastAsia="Batang" w:hAnsi="Batang"/>
          <w:b/>
          <w:bCs/>
          <w:lang w:eastAsia="ko-KR"/>
        </w:rPr>
      </w:pPr>
      <w:r w:rsidRPr="00072555">
        <w:rPr>
          <w:rFonts w:ascii="Batang" w:eastAsia="Batang" w:hAnsi="Batang" w:hint="eastAsia"/>
          <w:lang w:eastAsia="ko-KR"/>
        </w:rPr>
        <w:t>◆</w:t>
      </w:r>
      <w:r w:rsidRPr="00072555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072555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072555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3F73850F" w14:textId="5DF318BE" w:rsidR="006F65E6" w:rsidRPr="006F65E6" w:rsidRDefault="006F65E6" w:rsidP="006F65E6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성령님은 구원받은 우리 안에 내주하셔서 우리와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영원토록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함께</w:t>
      </w:r>
      <w:r w:rsidR="00072555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하시며, 우리의 신앙과 삶 전반에 관여하십니다. 따라서 성령님을 바르게 알고 체험할 때 우리의 신앙생활은 더 풍성해질 수 있습니다. 이번 과에서는 성령님은 어떠한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분이신지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그리고 성령님을 앎으로 우리는 어떠한 은혜를 받을 수 있는지 알아보도록 하겠습니다.</w:t>
      </w:r>
    </w:p>
    <w:p w14:paraId="4DC4657E" w14:textId="77777777" w:rsidR="006F65E6" w:rsidRPr="006F65E6" w:rsidRDefault="006F65E6" w:rsidP="006F65E6">
      <w:pPr>
        <w:widowControl/>
        <w:spacing w:before="100" w:beforeAutospacing="1" w:after="100" w:afterAutospacing="1"/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</w:pP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</w:r>
      <w:r w:rsidRPr="006F65E6">
        <w:rPr>
          <w:rFonts w:ascii="Batang" w:eastAsia="Batang" w:hAnsi="Batang" w:cs="ＭＳ Ｐゴシック" w:hint="eastAsia"/>
          <w:b/>
          <w:bCs/>
          <w:color w:val="222222"/>
          <w:kern w:val="0"/>
          <w:sz w:val="20"/>
          <w:szCs w:val="20"/>
          <w:lang w:eastAsia="ko-KR"/>
        </w:rPr>
        <w:t>1. 삼위일체 하나님의 한 위격이신 성령님</w:t>
      </w:r>
    </w:p>
    <w:p w14:paraId="027672D6" w14:textId="77777777" w:rsidR="006F65E6" w:rsidRPr="006F65E6" w:rsidRDefault="006F65E6" w:rsidP="00072555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</w:pP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성령님은 삼위일체 하나님의 한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위격으로서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성부, 성자와 함께 동일한 본성을 공유하십니다. 따라서 성령님은 어떤 능력이나 도구가 아니라 삼위일체 하나님의 다른 두 위격과 상호 교통하시는 인격적 존재이십니다. 또한 하나님은 사랑이시기에(요일 4:16) 성령님도 사랑이시며 사랑의 성령님은 성부 하나님과 성자 예수님을 사랑 안에서 연합하게 하십니다. 즉 삼위일체 하나님은 성령님의 사랑의 역사로 성부 하나님과 성자 예수님이 하나가 되어 존재하십니다.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 xml:space="preserve"> 성령님은 오직 삼위일체 하나님만 하실 수 있는 일인 창조와 구원 사역에 동참하셨습니다. 창조 사역에 있어서 성령님은 하나님께서 천지를 창조하실 때,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흑암과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혼돈으로 뒤덮인 땅에 운행하시면서 그곳에 생명을 불어넣으시고 질서를 세우셨습니다(창 1:1∼2). 구원 사역에 있어서도 성령님은 구세주 예수님의 탄생에 관여하시고(마 1:20),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공생애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기간 내내 함께하셨으며(마 3:16), 예수님을 능력으로 부활시키셨습니다(롬 1:4). 성령님은 지금 이 순간에도 잃어버린 영혼을 구원하시고, 그 안에 임하셔서 구원의 보증이 되십니다(엡 1:13). 또한 성도들로 하여금 예수님이 재림하셔서 만물을 회복하시는 때를 준비하게 하십니다(롬 8:16∼18).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</w:r>
      <w:r w:rsidRPr="006F65E6">
        <w:rPr>
          <w:rFonts w:ascii="Batang" w:eastAsia="Batang" w:hAnsi="Batang" w:cs="ＭＳ Ｐゴシック" w:hint="eastAsia"/>
          <w:b/>
          <w:bCs/>
          <w:color w:val="222222"/>
          <w:kern w:val="0"/>
          <w:sz w:val="20"/>
          <w:szCs w:val="20"/>
          <w:lang w:eastAsia="ko-KR"/>
        </w:rPr>
        <w:t>2. 성령님의 신성</w:t>
      </w:r>
    </w:p>
    <w:p w14:paraId="152029FA" w14:textId="77777777" w:rsidR="006F65E6" w:rsidRPr="006F65E6" w:rsidRDefault="006F65E6" w:rsidP="00072555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</w:pP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성경은 성령님이 신성을 가지고 계신 하나님이라는 사실을 분명하게 말씀하고 있습니다. 그렇다면 성경이 말씀하는 성령님의 신성과 그 의미는 무엇일까요?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 xml:space="preserve"> 첫째, 성경은 ‘성령님은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영원하시다’고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말씀합니다(히 9:14). ‘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영원’은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시작도 없고 끝도 없이 영속적으로 존재한다는 의미로 오직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하나님께만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속해있는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속성입니다. 따라서 영원하신 성령님은 썩어 없어져 버리고 마는 모든 피조물과 달리 변함없이 영구히 존재하십니다. 이와 같은 성령님의 영원성으로 인해 구원받아 하나님의 자녀가 되어 성령이 내주하시게 된 우리는 영원한 생명을 누리게 되었습니다.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 xml:space="preserve"> 둘째, 성경은 ‘성령님은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전지하시다’고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말씀합니다(고전 2:10). 성령님은 전지하시기에 인간의 지식이 닿을 수 없는 하나님의 깊은 것까지도 아십니다. 그러므로 하나님은 어떠한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분이신지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하나님이 우리에게 어떠한 은혜를 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lastRenderedPageBreak/>
        <w:t>주셨는지 알기 위해서는 성령님을 의지해야 합니다(고전 2:11). 또한 성령님은 모든 것을 아시기에 우리는 성령님을 속일 수 없습니다(행 5:9). 그러므로 우리는 날마다 성령님을 의식하며 정직하고 성실하게 살아야 합니다.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 xml:space="preserve"> 셋째, 성경은 ‘성령님은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전능하시다’고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말씀합니다(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눅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1:35). 인간은 연약하고 그 능력에는 한계가 있습니다. 따라서 대부분의 사람들은 예측불허의 험난한 세상 속에서 힘겹게 하루하루를 살아갑니다. 무엇보다 영적인 능력이 필요한 주의 일을 할 때 사람들은 자신의 연약함을 더더욱 실감하게 됩니다. 그러나 전능하신 성령님이 함께하시면 우리는 능력을 얻을 수 있습니다. 교회에 덕을 세우는 신실한 일꾼이자 권능 있는 복음의 증인으로 세워질 수 있습니다.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 xml:space="preserve"> 넷째, 성경은 ‘성령님은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무소부재하시다’고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말씀합니다(시 139:7∼8). ‘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무소부재’는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어디에나 존재한다는 의미로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하나님께만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속해있는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속성입니다. 무소부재하신 성령님은 우리가 어디를 가든 변함없이 함께하십니다. 우리에게 능력이 필요하면 언제든지 능력을 주시고 지혜가 필요하면 언제든지 지혜를 주시고 위로가 필요하면 언제든지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위로해주십니다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. 따라서 우리는 한결같이 우리 곁을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지켜주시는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성령님을 늘 믿고 의지해야 합니다.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> 살펴본 바와 같이 성령님은 영원하시며 전지전능하시며 무소부재하신 하나님이십니다. 우리는 이러한 하나님이신 성령님을 믿고 예배해야 할 것입니다. 무엇보다 하나님이신 성령님이 우리 안에 내주하심으로 우리에게 하나님의 생명이 주어졌다는 사실을 기억해야 합니다.</w:t>
      </w:r>
    </w:p>
    <w:p w14:paraId="0DF71213" w14:textId="77777777" w:rsidR="006F65E6" w:rsidRPr="006F65E6" w:rsidRDefault="006F65E6" w:rsidP="006F65E6">
      <w:pPr>
        <w:widowControl/>
        <w:spacing w:before="100" w:beforeAutospacing="1" w:after="100" w:afterAutospacing="1"/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</w:pP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</w:r>
      <w:r w:rsidRPr="006F65E6">
        <w:rPr>
          <w:rFonts w:ascii="Batang" w:eastAsia="Batang" w:hAnsi="Batang" w:cs="ＭＳ Ｐゴシック" w:hint="eastAsia"/>
          <w:b/>
          <w:bCs/>
          <w:color w:val="222222"/>
          <w:kern w:val="0"/>
          <w:sz w:val="20"/>
          <w:szCs w:val="20"/>
          <w:lang w:eastAsia="ko-KR"/>
        </w:rPr>
        <w:t xml:space="preserve">3. 성령님의 </w:t>
      </w:r>
      <w:proofErr w:type="spellStart"/>
      <w:r w:rsidRPr="006F65E6">
        <w:rPr>
          <w:rFonts w:ascii="Batang" w:eastAsia="Batang" w:hAnsi="Batang" w:cs="ＭＳ Ｐゴシック" w:hint="eastAsia"/>
          <w:b/>
          <w:bCs/>
          <w:color w:val="222222"/>
          <w:kern w:val="0"/>
          <w:sz w:val="20"/>
          <w:szCs w:val="20"/>
          <w:lang w:eastAsia="ko-KR"/>
        </w:rPr>
        <w:t>인격성</w:t>
      </w:r>
      <w:proofErr w:type="spellEnd"/>
    </w:p>
    <w:p w14:paraId="5A7D1A7F" w14:textId="77777777" w:rsidR="006F65E6" w:rsidRPr="006F65E6" w:rsidRDefault="006F65E6" w:rsidP="006F65E6">
      <w:pPr>
        <w:widowControl/>
        <w:spacing w:before="100" w:beforeAutospacing="1" w:after="100" w:afterAutospacing="1"/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</w:pP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성령님은 신성을 가지고 계신 동시에 인격성을 가지고 계십니다. 따라서 성령님은 지성, 감정, 의지를 가지고 계시며, 이러한 성령님의 인격성으로 인해 우리는 성령님과 인격적으로 교제할 수 있습니다.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> 성령님은 ‘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지성’을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가지고 계십니다. 그런데 성령님은 전지하시기에 우리가 알지 못하는 것을 아시며, 심지어 우리보다도 우리를 더 잘 아십니다. 그래서 성령님은 우리가 어떻게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기도해야할지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모를 때 우리의 상황을 섬세하게 헤아리시고 하나님의 뜻대로 우리를 위해 간구해 주십니다(롬 8:26∼27).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> 성령님은 ‘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감정’을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가지고 계십니다. 따라서 성령님은 우리가 죄악에 빠지면 근심하시고(엡 4:30) 반면에 우리가 핍박을 이겨내며 믿음의 길을 갈 때 복음이 전파되어 많은 영혼들이 주께로 돌아올 때 기뻐하십니다(행 13:52,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살전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1:6). 우리는 날마다 믿음의 길을 걸으며 복음전파에 힘씀으로 성령님이 우리 안에서 기뻐하실 수 있도록 해야 합니다. 성령님이 기뻐하실 때 우리 또한 기뻐할 수 있으며 생명력 넘치는 삶을 살 수 있습니다.</w:t>
      </w:r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br/>
        <w:t> 성령님은 ‘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의지’를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가지고 계십니다. 성령님의 의지에 따라 우리에게 은사가 주어지며(고전 12:11) 사역의 방향이 결정됩니다(행 16:6∼10). 따라서 우리는 성령께서 각자에게 주신 은사는 무엇이며 우리가 어떠한 방향으로 주의 일을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해나가기를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원하시는지</w:t>
      </w:r>
      <w:proofErr w:type="spellEnd"/>
      <w:r w:rsidRPr="006F65E6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 xml:space="preserve"> 헤아려야 합니다. 성령님의 의지를 따를 때 우리는 효율적으로 교회를 섬길 수 있으며 사역의 열매도 더 풍성히 맺을 수 있습니다.</w:t>
      </w:r>
    </w:p>
    <w:p w14:paraId="1FB8E548" w14:textId="564369E7" w:rsidR="00B93D8C" w:rsidRPr="00072555" w:rsidRDefault="00B93D8C" w:rsidP="00B93D8C">
      <w:pPr>
        <w:rPr>
          <w:rFonts w:ascii="Batang" w:eastAsia="Batang" w:hAnsi="Batang"/>
          <w:lang w:eastAsia="ko-KR"/>
        </w:rPr>
      </w:pPr>
      <w:r w:rsidRPr="00072555">
        <w:rPr>
          <w:rFonts w:ascii="Batang" w:eastAsia="Batang" w:hAnsi="Batang" w:hint="eastAsia"/>
          <w:lang w:eastAsia="ko-KR"/>
        </w:rPr>
        <w:t>◆</w:t>
      </w:r>
      <w:r w:rsidR="005B45C4" w:rsidRPr="00072555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072555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69984A08" w:rsidR="00EF339B" w:rsidRPr="00072555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07255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9C4E1C">
        <w:rPr>
          <w:rFonts w:ascii="Batang" w:eastAsia="Batang" w:hAnsi="Batang" w:hint="eastAsia"/>
          <w:color w:val="222222"/>
          <w:sz w:val="20"/>
          <w:szCs w:val="20"/>
          <w:lang w:eastAsia="ko-KR"/>
        </w:rPr>
        <w:t>성령님의 인도하심 아래 하나님을 더 알아가도록 기도합시다</w:t>
      </w:r>
      <w:r w:rsidR="004D047A" w:rsidRPr="00072555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072555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2. </w:t>
      </w:r>
      <w:r w:rsidR="009C4E1C">
        <w:rPr>
          <w:rFonts w:ascii="Batang" w:eastAsia="Batang" w:hAnsi="Batang" w:hint="eastAsia"/>
          <w:color w:val="222222"/>
          <w:sz w:val="20"/>
          <w:szCs w:val="20"/>
          <w:lang w:eastAsia="ko-KR"/>
        </w:rPr>
        <w:t>어디를 가든지 성령님을 의지하도록 기도합시다</w:t>
      </w:r>
      <w:r w:rsidR="004D047A" w:rsidRPr="00072555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072555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3. </w:t>
      </w:r>
      <w:r w:rsidR="009C4E1C">
        <w:rPr>
          <w:rFonts w:ascii="Batang" w:eastAsia="Batang" w:hAnsi="Batang" w:hint="eastAsia"/>
          <w:color w:val="222222"/>
          <w:sz w:val="20"/>
          <w:szCs w:val="20"/>
          <w:lang w:eastAsia="ko-KR"/>
        </w:rPr>
        <w:t>믿음의 길을 가고 복음을 전파함으로 성령님을 기쁘시게 하는 성도가 되도록 기도합시다</w:t>
      </w:r>
      <w:r w:rsidR="004D047A" w:rsidRPr="00072555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6155E42D" w14:textId="11CC1F4D" w:rsidR="001C2A51" w:rsidRPr="00072555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072555">
        <w:rPr>
          <w:rFonts w:ascii="Batang" w:eastAsia="Batang" w:hAnsi="Batang" w:hint="eastAsia"/>
          <w:color w:val="222222"/>
          <w:sz w:val="20"/>
          <w:szCs w:val="20"/>
          <w:lang w:eastAsia="ko-KR"/>
        </w:rPr>
        <w:t>4</w:t>
      </w:r>
      <w:r w:rsidRPr="0007255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072555">
        <w:rPr>
          <w:rFonts w:ascii="Batang" w:eastAsia="Batang" w:hAnsi="Batang" w:hint="eastAsia"/>
          <w:color w:val="222222"/>
          <w:sz w:val="20"/>
          <w:szCs w:val="20"/>
          <w:lang w:eastAsia="ko-KR"/>
        </w:rPr>
        <w:t>옆 사람과 기도 제목을 나누고 함께 기도합시다.</w:t>
      </w:r>
    </w:p>
    <w:p w14:paraId="5ED97595" w14:textId="5780C033" w:rsidR="004D047A" w:rsidRPr="00072555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015A5406" w14:textId="01562873" w:rsidR="004D047A" w:rsidRPr="00072555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52255243" w14:textId="77777777" w:rsidR="004D047A" w:rsidRPr="00072555" w:rsidRDefault="004D047A" w:rsidP="00B93D8C">
      <w:pPr>
        <w:rPr>
          <w:rFonts w:ascii="Batang" w:eastAsia="Batang" w:hAnsi="Batang"/>
          <w:lang w:eastAsia="ko-KR"/>
        </w:rPr>
      </w:pPr>
    </w:p>
    <w:p w14:paraId="1F3FE898" w14:textId="34764A4F" w:rsidR="00D92624" w:rsidRPr="00072555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072555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07255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072555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2047" w14:textId="77777777" w:rsidR="00480E67" w:rsidRDefault="00480E67" w:rsidP="00EF339B">
      <w:r>
        <w:separator/>
      </w:r>
    </w:p>
  </w:endnote>
  <w:endnote w:type="continuationSeparator" w:id="0">
    <w:p w14:paraId="5F51A8A7" w14:textId="77777777" w:rsidR="00480E67" w:rsidRDefault="00480E67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013F2" w14:textId="77777777" w:rsidR="00480E67" w:rsidRDefault="00480E67" w:rsidP="00EF339B">
      <w:r>
        <w:separator/>
      </w:r>
    </w:p>
  </w:footnote>
  <w:footnote w:type="continuationSeparator" w:id="0">
    <w:p w14:paraId="64C05A3F" w14:textId="77777777" w:rsidR="00480E67" w:rsidRDefault="00480E67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72555"/>
    <w:rsid w:val="000E5E62"/>
    <w:rsid w:val="00146F5C"/>
    <w:rsid w:val="001C2A51"/>
    <w:rsid w:val="002049D6"/>
    <w:rsid w:val="003215EE"/>
    <w:rsid w:val="0036248A"/>
    <w:rsid w:val="003C6827"/>
    <w:rsid w:val="004515F5"/>
    <w:rsid w:val="00480E67"/>
    <w:rsid w:val="004A07BD"/>
    <w:rsid w:val="004D047A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6F65E6"/>
    <w:rsid w:val="00790C7E"/>
    <w:rsid w:val="007D0690"/>
    <w:rsid w:val="009C4E1C"/>
    <w:rsid w:val="00A67D43"/>
    <w:rsid w:val="00AB1E62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20</cp:revision>
  <cp:lastPrinted>2021-04-01T05:59:00Z</cp:lastPrinted>
  <dcterms:created xsi:type="dcterms:W3CDTF">2020-07-02T05:12:00Z</dcterms:created>
  <dcterms:modified xsi:type="dcterms:W3CDTF">2021-04-01T06:01:00Z</dcterms:modified>
</cp:coreProperties>
</file>